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1567EC" w:rsidTr="001567EC">
        <w:tc>
          <w:tcPr>
            <w:tcW w:w="4743" w:type="dxa"/>
          </w:tcPr>
          <w:p w:rsidR="001567EC" w:rsidRDefault="001567EC">
            <w:pPr>
              <w:spacing w:after="0"/>
              <w:jc w:val="right"/>
              <w:rPr>
                <w:b/>
              </w:rPr>
            </w:pPr>
          </w:p>
        </w:tc>
        <w:tc>
          <w:tcPr>
            <w:tcW w:w="4743" w:type="dxa"/>
            <w:hideMark/>
          </w:tcPr>
          <w:p w:rsidR="001567EC" w:rsidRDefault="001567EC">
            <w:pPr>
              <w:spacing w:after="0"/>
              <w:jc w:val="center"/>
            </w:pPr>
            <w:r>
              <w:t>ПРОЕКТ</w:t>
            </w:r>
          </w:p>
          <w:p w:rsidR="001567EC" w:rsidRDefault="001567EC">
            <w:pPr>
              <w:spacing w:after="0"/>
              <w:jc w:val="center"/>
            </w:pPr>
            <w:r>
              <w:t>Внесен главой местного самоуправления</w:t>
            </w:r>
          </w:p>
          <w:p w:rsidR="001567EC" w:rsidRDefault="001567EC">
            <w:pPr>
              <w:spacing w:after="0"/>
              <w:jc w:val="center"/>
            </w:pPr>
            <w:r>
              <w:t xml:space="preserve">Лысковского муниципального округа Нижегородской области </w:t>
            </w:r>
          </w:p>
          <w:p w:rsidR="001567EC" w:rsidRDefault="001567EC">
            <w:pPr>
              <w:spacing w:after="0"/>
              <w:jc w:val="center"/>
              <w:rPr>
                <w:b/>
              </w:rPr>
            </w:pPr>
            <w:r>
              <w:t>Кочмарёвым</w:t>
            </w:r>
            <w:bookmarkStart w:id="0" w:name="_GoBack"/>
            <w:bookmarkEnd w:id="0"/>
            <w:r>
              <w:t xml:space="preserve"> А.В.</w:t>
            </w:r>
          </w:p>
        </w:tc>
      </w:tr>
    </w:tbl>
    <w:p w:rsidR="001567EC" w:rsidRDefault="001567EC" w:rsidP="001567EC">
      <w:pPr>
        <w:spacing w:after="0"/>
        <w:jc w:val="right"/>
        <w:rPr>
          <w:b/>
        </w:rPr>
      </w:pPr>
    </w:p>
    <w:p w:rsidR="001567EC" w:rsidRDefault="001567EC" w:rsidP="001567EC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54102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7EC" w:rsidRDefault="001567EC" w:rsidP="001567EC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1567EC" w:rsidRDefault="001567EC" w:rsidP="001567E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1567EC" w:rsidRDefault="001567EC" w:rsidP="001567E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1567EC" w:rsidRDefault="001567EC" w:rsidP="001567E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567EC" w:rsidRDefault="001567EC" w:rsidP="001567E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1567EC" w:rsidRDefault="001567EC" w:rsidP="001567E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567EC" w:rsidRDefault="001567EC" w:rsidP="001567E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567EC" w:rsidRDefault="001567EC" w:rsidP="001567EC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1567EC" w:rsidRDefault="001567EC" w:rsidP="001567EC">
      <w:pPr>
        <w:spacing w:after="0"/>
      </w:pPr>
    </w:p>
    <w:p w:rsidR="001567EC" w:rsidRDefault="001567EC" w:rsidP="001567EC">
      <w:pPr>
        <w:tabs>
          <w:tab w:val="left" w:pos="8505"/>
        </w:tabs>
        <w:spacing w:after="0"/>
        <w:ind w:right="5103"/>
        <w:jc w:val="both"/>
      </w:pPr>
      <w:r>
        <w:t>О внесении изменения в Положение о муниципальном жилищном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254</w:t>
      </w:r>
    </w:p>
    <w:p w:rsidR="001567EC" w:rsidRDefault="001567EC" w:rsidP="0015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1567EC" w:rsidRDefault="001567EC" w:rsidP="001567EC">
      <w:pPr>
        <w:autoSpaceDE w:val="0"/>
        <w:autoSpaceDN w:val="0"/>
        <w:adjustRightInd w:val="0"/>
        <w:spacing w:after="0"/>
        <w:jc w:val="both"/>
      </w:pPr>
      <w:r>
        <w:rPr>
          <w:color w:val="000000"/>
        </w:rPr>
        <w:tab/>
        <w:t>В соответствии с Ф</w:t>
      </w:r>
      <w:r>
        <w:t>едеральным законом от 31 июля 2020 г. № 248-ФЗ «О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>
        <w:rPr>
          <w:bCs/>
        </w:rPr>
        <w:t>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t>,</w:t>
      </w:r>
    </w:p>
    <w:p w:rsidR="001567EC" w:rsidRDefault="001567EC" w:rsidP="001567EC">
      <w:pPr>
        <w:spacing w:after="0"/>
        <w:jc w:val="center"/>
      </w:pPr>
      <w:r>
        <w:t>СОВЕТ ДЕПУТАТОВ РЕШИЛ:</w:t>
      </w:r>
    </w:p>
    <w:p w:rsidR="001567EC" w:rsidRDefault="001567EC" w:rsidP="001567EC">
      <w:pPr>
        <w:spacing w:after="0"/>
        <w:jc w:val="center"/>
      </w:pP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</w:pPr>
      <w:r>
        <w:t>1. Внести в Положение о муниципальном жилищном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254 (с изменениями, внесенными решением Совета депутатов Лысковского муниципального округа Нижегородской области от 16 декабря 2021 г. № 276, от 19 октября 2022 г. № 369, от 20 декабря 2023 г. № 510, от 18 июня 2025 г. № 664) (далее – Положение) следующие изменения:</w:t>
      </w: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1.1. Абзац 7 пункта 3.7 Положения изложить в следующей редакции:</w:t>
      </w:r>
    </w:p>
    <w:p w:rsidR="001567EC" w:rsidRDefault="001567EC" w:rsidP="001567EC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>
        <w:t xml:space="preserve">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>
        <w:tab/>
        <w:t>администрации либо в бумажном виде почтовым отправлением,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1.2. Абзац 3 пункта 3.8 Положения изложить в следующей редакции:</w:t>
      </w:r>
    </w:p>
    <w:p w:rsidR="001567EC" w:rsidRDefault="001567EC" w:rsidP="001567EC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>
        <w:t xml:space="preserve">Консультирование может осуществляться должностным лицом администрации по телефону, посредством видео-конференц-связи, использования мобильного приложения </w:t>
      </w:r>
      <w:r>
        <w:lastRenderedPageBreak/>
        <w:t>«Инспектор», на личном приеме либо в ходе проведения профилактического мероприятия, контрольного мероприятия.».</w:t>
      </w: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</w:pPr>
      <w:r>
        <w:t>1.3. Подпункт 1) пункта 4.1 Положения добавить текстом следующего содержания:</w:t>
      </w: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</w:pPr>
      <w: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567EC" w:rsidRDefault="001567EC" w:rsidP="001567EC">
      <w:pPr>
        <w:autoSpaceDE w:val="0"/>
        <w:autoSpaceDN w:val="0"/>
        <w:adjustRightInd w:val="0"/>
        <w:spacing w:after="0"/>
        <w:ind w:firstLine="708"/>
        <w:jc w:val="both"/>
        <w:rPr>
          <w:rFonts w:eastAsia="Calibri"/>
        </w:rPr>
      </w:pPr>
      <w:r>
        <w:t xml:space="preserve">1.4. Подпункт 2) пункта 4.1 Положения </w:t>
      </w:r>
      <w:r>
        <w:rPr>
          <w:rFonts w:eastAsia="Calibri"/>
        </w:rPr>
        <w:t>изложить в следующей редакции:</w:t>
      </w:r>
    </w:p>
    <w:p w:rsidR="001567EC" w:rsidRDefault="001567EC" w:rsidP="001567EC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 xml:space="preserve">«2) </w:t>
      </w:r>
      <w:r>
        <w:t>рейдовый осмотр (посредством осмотра, опроса, получения письменных объяснений, истребования документов, инструментального обследования, экспертизы.).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1.5. Подпункт 3) пункта 4.1 Положения </w:t>
      </w:r>
      <w:r>
        <w:rPr>
          <w:rFonts w:eastAsia="Calibri"/>
        </w:rPr>
        <w:t>изложить в следующей редакции:</w:t>
      </w:r>
    </w:p>
    <w:p w:rsidR="001567EC" w:rsidRDefault="001567EC" w:rsidP="001567EC">
      <w:pPr>
        <w:autoSpaceDE w:val="0"/>
        <w:autoSpaceDN w:val="0"/>
        <w:adjustRightInd w:val="0"/>
        <w:spacing w:after="0"/>
        <w:ind w:firstLine="708"/>
        <w:jc w:val="both"/>
      </w:pPr>
      <w:r>
        <w:t>«3) документарная проверка (в случае у администрации недостаточных сведений и документов посредством получения письменных объяснений, истребования документов, экспертизы).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1.6. Подпункт 4) пункта 4.1 Положения </w:t>
      </w:r>
      <w:r>
        <w:rPr>
          <w:rFonts w:eastAsia="Calibri"/>
        </w:rPr>
        <w:t>изложить в следующей редакции:</w:t>
      </w:r>
    </w:p>
    <w:p w:rsidR="001567EC" w:rsidRDefault="001567EC" w:rsidP="001567EC">
      <w:pPr>
        <w:pStyle w:val="a3"/>
        <w:ind w:firstLine="708"/>
        <w:jc w:val="both"/>
      </w:pPr>
      <w:r>
        <w:t>«4) выездная проверка (посредством осмотра, опроса, получения письменных объяснений, истребования документов, инструментального обследования).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567EC" w:rsidRDefault="001567EC" w:rsidP="001567EC">
      <w:pPr>
        <w:autoSpaceDE w:val="0"/>
        <w:autoSpaceDN w:val="0"/>
        <w:adjustRightInd w:val="0"/>
        <w:spacing w:after="0"/>
        <w:ind w:firstLine="708"/>
        <w:jc w:val="both"/>
      </w:pPr>
      <w:r>
        <w:rPr>
          <w:rStyle w:val="a5"/>
          <w:rFonts w:eastAsia="Arial"/>
          <w:color w:val="0F1115"/>
          <w:shd w:val="clear" w:color="auto" w:fill="FFFFFF"/>
        </w:rPr>
        <w:t>Продолжительность выездной проверки регулируется</w:t>
      </w:r>
      <w:r>
        <w:rPr>
          <w:rStyle w:val="a5"/>
          <w:rFonts w:ascii="Segoe UI" w:eastAsia="Arial" w:hAnsi="Segoe UI" w:cs="Segoe UI"/>
          <w:color w:val="0F1115"/>
          <w:shd w:val="clear" w:color="auto" w:fill="FFFFFF"/>
        </w:rPr>
        <w:t xml:space="preserve"> </w:t>
      </w:r>
      <w:r>
        <w:t>частью 7 статьи 73 Федерального закона № 248-ФЗ.».</w:t>
      </w:r>
    </w:p>
    <w:p w:rsidR="001567EC" w:rsidRDefault="001567EC" w:rsidP="001567E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1.7. Подпункт 2) пункта 4.2 Положения </w:t>
      </w:r>
      <w:r>
        <w:rPr>
          <w:rFonts w:eastAsia="Calibri"/>
        </w:rPr>
        <w:t>изложить в следующей редакции:</w:t>
      </w:r>
    </w:p>
    <w:p w:rsidR="001567EC" w:rsidRDefault="001567EC" w:rsidP="001567EC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 xml:space="preserve">«2) </w:t>
      </w:r>
      <w:r>
        <w:t>выездное обследование. (В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 осмотр, отбор проб, инструментальное обследование (с применением видеозаписи), испытание, экспертиза. Выездное обследование может быть проведено с использованием беспилотных аппаратов (систем).».</w:t>
      </w:r>
    </w:p>
    <w:p w:rsidR="001567EC" w:rsidRDefault="001567EC" w:rsidP="001567EC">
      <w:pPr>
        <w:widowControl w:val="0"/>
        <w:spacing w:after="0"/>
        <w:ind w:firstLine="709"/>
        <w:jc w:val="both"/>
      </w:pPr>
      <w:r>
        <w:t>2. Настоящее решение подлежит опубликованию (обнародованию)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1567EC" w:rsidRDefault="001567EC" w:rsidP="001567EC">
      <w:pPr>
        <w:widowControl w:val="0"/>
        <w:spacing w:after="0"/>
        <w:ind w:firstLine="709"/>
        <w:jc w:val="both"/>
      </w:pPr>
    </w:p>
    <w:p w:rsidR="001567EC" w:rsidRDefault="001567EC" w:rsidP="001567EC">
      <w:pPr>
        <w:widowControl w:val="0"/>
        <w:spacing w:after="0"/>
        <w:ind w:firstLine="709"/>
        <w:jc w:val="both"/>
      </w:pPr>
    </w:p>
    <w:p w:rsidR="001567EC" w:rsidRDefault="001567EC" w:rsidP="001567EC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1567EC" w:rsidTr="001567EC">
        <w:tc>
          <w:tcPr>
            <w:tcW w:w="4927" w:type="dxa"/>
          </w:tcPr>
          <w:p w:rsidR="001567EC" w:rsidRDefault="001567EC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1567EC" w:rsidRDefault="001567EC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1567EC" w:rsidRDefault="001567EC">
            <w:pPr>
              <w:spacing w:after="0"/>
              <w:jc w:val="both"/>
            </w:pPr>
          </w:p>
          <w:p w:rsidR="001567EC" w:rsidRDefault="001567EC">
            <w:pPr>
              <w:spacing w:after="0"/>
              <w:jc w:val="both"/>
            </w:pPr>
          </w:p>
          <w:p w:rsidR="001567EC" w:rsidRDefault="001567EC">
            <w:pPr>
              <w:spacing w:after="0"/>
              <w:jc w:val="both"/>
            </w:pPr>
          </w:p>
          <w:p w:rsidR="001567EC" w:rsidRDefault="001567EC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>
              <w:t>П.В.Чернышев</w:t>
            </w:r>
            <w:proofErr w:type="spellEnd"/>
          </w:p>
          <w:p w:rsidR="001567EC" w:rsidRDefault="001567EC">
            <w:pPr>
              <w:spacing w:after="0"/>
              <w:jc w:val="both"/>
            </w:pPr>
            <w:r>
              <w:t>___________</w:t>
            </w:r>
          </w:p>
        </w:tc>
        <w:tc>
          <w:tcPr>
            <w:tcW w:w="4962" w:type="dxa"/>
          </w:tcPr>
          <w:p w:rsidR="001567EC" w:rsidRDefault="001567EC">
            <w:pPr>
              <w:spacing w:after="0"/>
            </w:pPr>
            <w:r>
              <w:t xml:space="preserve">   Глава местного самоуправления </w:t>
            </w:r>
          </w:p>
          <w:p w:rsidR="001567EC" w:rsidRDefault="001567EC">
            <w:pPr>
              <w:spacing w:after="0"/>
            </w:pPr>
            <w:r>
              <w:t xml:space="preserve">   Лысковского муниципального округа </w:t>
            </w:r>
          </w:p>
          <w:p w:rsidR="001567EC" w:rsidRDefault="001567EC">
            <w:pPr>
              <w:spacing w:after="0"/>
            </w:pPr>
          </w:p>
          <w:p w:rsidR="001567EC" w:rsidRDefault="001567EC">
            <w:pPr>
              <w:spacing w:after="0"/>
            </w:pPr>
          </w:p>
          <w:p w:rsidR="001567EC" w:rsidRDefault="001567EC">
            <w:pPr>
              <w:spacing w:after="0"/>
            </w:pPr>
          </w:p>
          <w:p w:rsidR="001567EC" w:rsidRDefault="001567EC">
            <w:pPr>
              <w:spacing w:after="0"/>
            </w:pPr>
            <w:r>
              <w:t xml:space="preserve">   _____________________     А.В.Кочмарёв</w:t>
            </w:r>
          </w:p>
          <w:p w:rsidR="001567EC" w:rsidRDefault="001567EC">
            <w:pPr>
              <w:spacing w:after="0"/>
            </w:pPr>
            <w:r>
              <w:t xml:space="preserve">      ________________</w:t>
            </w:r>
          </w:p>
        </w:tc>
      </w:tr>
    </w:tbl>
    <w:p w:rsidR="001716C5" w:rsidRDefault="001716C5"/>
    <w:sectPr w:rsidR="0017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C6"/>
    <w:rsid w:val="001567EC"/>
    <w:rsid w:val="001716C5"/>
    <w:rsid w:val="00C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EE70C-D75B-48C0-BF1C-4F49767C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1567EC"/>
    <w:pPr>
      <w:spacing w:before="240" w:after="0"/>
      <w:ind w:left="547" w:hanging="547"/>
    </w:pPr>
    <w:rPr>
      <w:rFonts w:ascii="Courier New" w:hAnsi="Courier New" w:cs="Courier New"/>
    </w:rPr>
  </w:style>
  <w:style w:type="table" w:styleId="a4">
    <w:name w:val="Table Grid"/>
    <w:basedOn w:val="a1"/>
    <w:rsid w:val="00156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56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2026-03-20T05:26:00Z</dcterms:created>
  <dcterms:modified xsi:type="dcterms:W3CDTF">2026-03-20T05:27:00Z</dcterms:modified>
</cp:coreProperties>
</file>